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Look w:val="0000" w:firstRow="0" w:lastRow="0" w:firstColumn="0" w:lastColumn="0" w:noHBand="0" w:noVBand="0"/>
      </w:tblPr>
      <w:tblGrid>
        <w:gridCol w:w="1368"/>
        <w:gridCol w:w="3996"/>
        <w:gridCol w:w="3996"/>
      </w:tblGrid>
      <w:tr w:rsidR="00B509D1" w:rsidTr="00B509D1">
        <w:tblPrEx>
          <w:tblCellMar>
            <w:top w:w="0" w:type="dxa"/>
            <w:bottom w:w="0" w:type="dxa"/>
          </w:tblCellMar>
        </w:tblPrEx>
        <w:trPr>
          <w:trHeight w:val="4000"/>
        </w:trPr>
        <w:tc>
          <w:tcPr>
            <w:tcW w:w="1368" w:type="dxa"/>
          </w:tcPr>
          <w:p w:rsidR="00B509D1" w:rsidRDefault="00B509D1">
            <w:bookmarkStart w:id="0" w:name="_GoBack"/>
            <w:bookmarkEnd w:id="0"/>
            <w:r>
              <w:t>Slide 1</w:t>
            </w:r>
          </w:p>
        </w:tc>
        <w:tc>
          <w:tcPr>
            <w:tcW w:w="3996" w:type="dxa"/>
          </w:tcPr>
          <w:p w:rsidR="00B509D1" w:rsidRDefault="00B509D1">
            <w:r>
              <w:object w:dxaOrig="9600"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08pt" o:ole="" o:bordertopcolor="this" o:borderleftcolor="this" o:borderbottomcolor="this" o:borderrightcolor="this">
                  <v:imagedata r:id="rId5" o:title=""/>
                  <w10:bordertop type="single" width="4" shadow="t"/>
                  <w10:borderleft type="single" width="4" shadow="t"/>
                  <w10:borderbottom type="single" width="4" shadow="t"/>
                  <w10:borderright type="single" width="4" shadow="t"/>
                </v:shape>
                <o:OLEObject Type="Embed" ProgID="PowerPoint.Slide.12" ShapeID="_x0000_i1025" DrawAspect="Content" ObjectID="_1595397005" r:id="rId6"/>
              </w:object>
            </w:r>
          </w:p>
        </w:tc>
        <w:tc>
          <w:tcPr>
            <w:tcW w:w="3996" w:type="dxa"/>
          </w:tcPr>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Welcome to Digital Citizenship 101</w:t>
            </w:r>
          </w:p>
          <w:p w:rsidR="00B509D1" w:rsidRDefault="00B509D1" w:rsidP="00B509D1">
            <w:pPr>
              <w:autoSpaceDE w:val="0"/>
              <w:autoSpaceDN w:val="0"/>
              <w:adjustRightInd w:val="0"/>
              <w:spacing w:after="0" w:line="240" w:lineRule="auto"/>
              <w:rPr>
                <w:rFonts w:ascii="Arial" w:hAnsi="Arial" w:cs="Arial"/>
                <w:sz w:val="24"/>
                <w:szCs w:val="24"/>
              </w:rPr>
            </w:pPr>
          </w:p>
          <w:p w:rsidR="00B509D1" w:rsidRDefault="00B509D1"/>
        </w:tc>
      </w:tr>
      <w:tr w:rsidR="00B509D1" w:rsidTr="00B509D1">
        <w:tblPrEx>
          <w:tblCellMar>
            <w:top w:w="0" w:type="dxa"/>
            <w:bottom w:w="0" w:type="dxa"/>
          </w:tblCellMar>
        </w:tblPrEx>
        <w:trPr>
          <w:trHeight w:val="4000"/>
        </w:trPr>
        <w:tc>
          <w:tcPr>
            <w:tcW w:w="1368" w:type="dxa"/>
          </w:tcPr>
          <w:p w:rsidR="00B509D1" w:rsidRDefault="00B509D1">
            <w:r>
              <w:t>Slide 2</w:t>
            </w:r>
          </w:p>
        </w:tc>
        <w:tc>
          <w:tcPr>
            <w:tcW w:w="3996" w:type="dxa"/>
          </w:tcPr>
          <w:p w:rsidR="00B509D1" w:rsidRDefault="00B509D1">
            <w:r>
              <w:object w:dxaOrig="9600" w:dyaOrig="5401">
                <v:shape id="_x0000_i1031" type="#_x0000_t75" style="width:192pt;height:108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31" DrawAspect="Content" ObjectID="_1595397006" r:id="rId8"/>
              </w:object>
            </w:r>
          </w:p>
        </w:tc>
        <w:tc>
          <w:tcPr>
            <w:tcW w:w="3996" w:type="dxa"/>
          </w:tcPr>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Introduce yourself</w:t>
            </w:r>
          </w:p>
          <w:p w:rsidR="00B509D1" w:rsidRDefault="00B509D1" w:rsidP="00B509D1">
            <w:pPr>
              <w:autoSpaceDE w:val="0"/>
              <w:autoSpaceDN w:val="0"/>
              <w:adjustRightInd w:val="0"/>
              <w:spacing w:after="0" w:line="240" w:lineRule="auto"/>
              <w:rPr>
                <w:rFonts w:ascii="Arial" w:hAnsi="Arial" w:cs="Arial"/>
                <w:sz w:val="24"/>
                <w:szCs w:val="24"/>
              </w:rPr>
            </w:pPr>
          </w:p>
          <w:p w:rsidR="00B509D1" w:rsidRDefault="00B509D1"/>
        </w:tc>
      </w:tr>
      <w:tr w:rsidR="00B509D1" w:rsidTr="00B509D1">
        <w:tblPrEx>
          <w:tblCellMar>
            <w:top w:w="0" w:type="dxa"/>
            <w:bottom w:w="0" w:type="dxa"/>
          </w:tblCellMar>
        </w:tblPrEx>
        <w:trPr>
          <w:trHeight w:val="4000"/>
        </w:trPr>
        <w:tc>
          <w:tcPr>
            <w:tcW w:w="1368" w:type="dxa"/>
          </w:tcPr>
          <w:p w:rsidR="00B509D1" w:rsidRDefault="00B509D1">
            <w:r>
              <w:t>Slide 3</w:t>
            </w:r>
          </w:p>
        </w:tc>
        <w:tc>
          <w:tcPr>
            <w:tcW w:w="3996" w:type="dxa"/>
          </w:tcPr>
          <w:p w:rsidR="00B509D1" w:rsidRDefault="00B509D1">
            <w:r>
              <w:object w:dxaOrig="9600" w:dyaOrig="5401">
                <v:shape id="_x0000_i1037" type="#_x0000_t75" style="width:192pt;height:108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37" DrawAspect="Content" ObjectID="_1595397007" r:id="rId10"/>
              </w:object>
            </w:r>
          </w:p>
        </w:tc>
        <w:tc>
          <w:tcPr>
            <w:tcW w:w="3996" w:type="dxa"/>
          </w:tcPr>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Any TUSD student who is receiving and accessing an Office 365 through the district.  This training is mandatory and should be taken seriously.  There will have a quiz at the end of this training.  Students are required to get an </w:t>
            </w:r>
            <w:r>
              <w:rPr>
                <w:rFonts w:ascii="Calibri" w:hAnsi="Calibri" w:cs="Calibri"/>
                <w:color w:val="FF0000"/>
                <w:kern w:val="24"/>
                <w:sz w:val="24"/>
                <w:szCs w:val="24"/>
                <w:u w:val="single"/>
              </w:rPr>
              <w:t xml:space="preserve">80% or higher </w:t>
            </w:r>
            <w:r>
              <w:rPr>
                <w:rFonts w:ascii="Calibri" w:hAnsi="Calibri" w:cs="Calibri"/>
                <w:kern w:val="24"/>
                <w:sz w:val="24"/>
                <w:szCs w:val="24"/>
              </w:rPr>
              <w:t>to receive their O365 account.</w:t>
            </w:r>
          </w:p>
          <w:p w:rsidR="00B509D1" w:rsidRDefault="00B509D1" w:rsidP="00B509D1">
            <w:pPr>
              <w:autoSpaceDE w:val="0"/>
              <w:autoSpaceDN w:val="0"/>
              <w:adjustRightInd w:val="0"/>
              <w:spacing w:after="0" w:line="240" w:lineRule="auto"/>
              <w:rPr>
                <w:rFonts w:ascii="Arial" w:hAnsi="Arial" w:cs="Arial"/>
                <w:sz w:val="24"/>
                <w:szCs w:val="24"/>
              </w:rPr>
            </w:pPr>
          </w:p>
          <w:p w:rsidR="00B509D1" w:rsidRDefault="00B509D1"/>
        </w:tc>
      </w:tr>
      <w:tr w:rsidR="00B509D1" w:rsidTr="00B509D1">
        <w:tblPrEx>
          <w:tblCellMar>
            <w:top w:w="0" w:type="dxa"/>
            <w:bottom w:w="0" w:type="dxa"/>
          </w:tblCellMar>
        </w:tblPrEx>
        <w:trPr>
          <w:trHeight w:val="4000"/>
        </w:trPr>
        <w:tc>
          <w:tcPr>
            <w:tcW w:w="1368" w:type="dxa"/>
          </w:tcPr>
          <w:p w:rsidR="00B509D1" w:rsidRDefault="00B509D1">
            <w:r>
              <w:lastRenderedPageBreak/>
              <w:t>Slide 4</w:t>
            </w:r>
          </w:p>
        </w:tc>
        <w:tc>
          <w:tcPr>
            <w:tcW w:w="3996" w:type="dxa"/>
          </w:tcPr>
          <w:p w:rsidR="00B509D1" w:rsidRDefault="00B509D1">
            <w:r>
              <w:object w:dxaOrig="9600" w:dyaOrig="5401">
                <v:shape id="_x0000_i1043" type="#_x0000_t75" style="width:192pt;height:108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43" DrawAspect="Content" ObjectID="_1595397008" r:id="rId12"/>
              </w:object>
            </w:r>
          </w:p>
        </w:tc>
        <w:tc>
          <w:tcPr>
            <w:tcW w:w="3996" w:type="dxa"/>
          </w:tcPr>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Here is what will be covered in the training</w:t>
            </w:r>
          </w:p>
          <w:p w:rsidR="00B509D1" w:rsidRDefault="00B509D1" w:rsidP="00B509D1">
            <w:pPr>
              <w:autoSpaceDE w:val="0"/>
              <w:autoSpaceDN w:val="0"/>
              <w:adjustRightInd w:val="0"/>
              <w:spacing w:after="0" w:line="240" w:lineRule="auto"/>
              <w:rPr>
                <w:rFonts w:ascii="Arial" w:hAnsi="Arial" w:cs="Arial"/>
                <w:sz w:val="24"/>
                <w:szCs w:val="24"/>
              </w:rPr>
            </w:pPr>
          </w:p>
          <w:p w:rsidR="00B509D1" w:rsidRDefault="00B509D1"/>
        </w:tc>
      </w:tr>
      <w:tr w:rsidR="00B509D1" w:rsidTr="00B509D1">
        <w:tblPrEx>
          <w:tblCellMar>
            <w:top w:w="0" w:type="dxa"/>
            <w:bottom w:w="0" w:type="dxa"/>
          </w:tblCellMar>
        </w:tblPrEx>
        <w:trPr>
          <w:trHeight w:val="4000"/>
        </w:trPr>
        <w:tc>
          <w:tcPr>
            <w:tcW w:w="1368" w:type="dxa"/>
          </w:tcPr>
          <w:p w:rsidR="00B509D1" w:rsidRDefault="00B509D1">
            <w:r>
              <w:t>Slide 5</w:t>
            </w:r>
          </w:p>
        </w:tc>
        <w:tc>
          <w:tcPr>
            <w:tcW w:w="3996" w:type="dxa"/>
          </w:tcPr>
          <w:p w:rsidR="00B509D1" w:rsidRDefault="00B509D1">
            <w:r>
              <w:object w:dxaOrig="9600" w:dyaOrig="5401">
                <v:shape id="_x0000_i1049" type="#_x0000_t75" style="width:192pt;height:108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49" DrawAspect="Content" ObjectID="_1595397009" r:id="rId14"/>
              </w:object>
            </w:r>
          </w:p>
        </w:tc>
        <w:tc>
          <w:tcPr>
            <w:tcW w:w="3996" w:type="dxa"/>
          </w:tcPr>
          <w:p w:rsidR="00B509D1" w:rsidRDefault="00B509D1" w:rsidP="00B509D1">
            <w:pPr>
              <w:autoSpaceDE w:val="0"/>
              <w:autoSpaceDN w:val="0"/>
              <w:adjustRightInd w:val="0"/>
              <w:spacing w:after="0" w:line="240" w:lineRule="auto"/>
              <w:rPr>
                <w:rFonts w:ascii="Calibri" w:hAnsi="Times New Roman" w:cs="Calibri"/>
                <w:kern w:val="24"/>
                <w:sz w:val="24"/>
                <w:szCs w:val="24"/>
              </w:rPr>
            </w:pPr>
            <w:r>
              <w:rPr>
                <w:rFonts w:ascii="Calibri" w:hAnsi="Calibri" w:cs="Calibri"/>
                <w:kern w:val="24"/>
                <w:sz w:val="24"/>
                <w:szCs w:val="24"/>
              </w:rPr>
              <w:t>What</w:t>
            </w:r>
            <w:r>
              <w:rPr>
                <w:rFonts w:ascii="Calibri" w:hAnsi="Times New Roman" w:cs="Calibri"/>
                <w:kern w:val="24"/>
                <w:sz w:val="24"/>
                <w:szCs w:val="24"/>
              </w:rPr>
              <w:t xml:space="preserve"> is digital citizenship...</w:t>
            </w:r>
          </w:p>
          <w:p w:rsidR="00B509D1" w:rsidRDefault="00B509D1" w:rsidP="00B509D1">
            <w:pPr>
              <w:autoSpaceDE w:val="0"/>
              <w:autoSpaceDN w:val="0"/>
              <w:adjustRightInd w:val="0"/>
              <w:spacing w:after="0" w:line="240" w:lineRule="auto"/>
              <w:rPr>
                <w:rFonts w:ascii="Calibri" w:hAnsi="Times New Roman" w:cs="Calibri"/>
                <w:kern w:val="24"/>
                <w:sz w:val="24"/>
                <w:szCs w:val="24"/>
              </w:rPr>
            </w:pPr>
            <w:r>
              <w:rPr>
                <w:rFonts w:ascii="Calibri" w:hAnsi="Times New Roman" w:cs="Calibri"/>
                <w:kern w:val="24"/>
                <w:sz w:val="24"/>
                <w:szCs w:val="24"/>
              </w:rPr>
              <w:t>Watch and discuss</w:t>
            </w:r>
          </w:p>
          <w:p w:rsidR="00B509D1" w:rsidRDefault="00B509D1" w:rsidP="00B509D1">
            <w:pPr>
              <w:autoSpaceDE w:val="0"/>
              <w:autoSpaceDN w:val="0"/>
              <w:adjustRightInd w:val="0"/>
              <w:spacing w:after="0" w:line="240" w:lineRule="auto"/>
              <w:rPr>
                <w:rFonts w:ascii="Arial" w:hAnsi="Arial" w:cs="Arial"/>
                <w:sz w:val="24"/>
                <w:szCs w:val="24"/>
              </w:rPr>
            </w:pPr>
          </w:p>
          <w:p w:rsidR="00B509D1" w:rsidRDefault="00B509D1"/>
        </w:tc>
      </w:tr>
      <w:tr w:rsidR="00B509D1" w:rsidTr="00B509D1">
        <w:tblPrEx>
          <w:tblCellMar>
            <w:top w:w="0" w:type="dxa"/>
            <w:bottom w:w="0" w:type="dxa"/>
          </w:tblCellMar>
        </w:tblPrEx>
        <w:trPr>
          <w:trHeight w:val="4000"/>
        </w:trPr>
        <w:tc>
          <w:tcPr>
            <w:tcW w:w="1368" w:type="dxa"/>
          </w:tcPr>
          <w:p w:rsidR="00B509D1" w:rsidRDefault="00B509D1">
            <w:r>
              <w:t>Slide 6</w:t>
            </w:r>
          </w:p>
        </w:tc>
        <w:tc>
          <w:tcPr>
            <w:tcW w:w="3996" w:type="dxa"/>
          </w:tcPr>
          <w:p w:rsidR="00B509D1" w:rsidRDefault="00B509D1">
            <w:r>
              <w:object w:dxaOrig="9600" w:dyaOrig="5401">
                <v:shape id="_x0000_i1055" type="#_x0000_t75" style="width:192pt;height:108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55" DrawAspect="Content" ObjectID="_1595397010" r:id="rId16"/>
              </w:object>
            </w:r>
          </w:p>
        </w:tc>
        <w:tc>
          <w:tcPr>
            <w:tcW w:w="3996" w:type="dxa"/>
          </w:tcPr>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Being online and using O365 provides great opportunities to connect with people everywhere, allows you to work on projects in teams, and gives you 24/7 access to your apps and files from any device anywhere.</w:t>
            </w:r>
          </w:p>
          <w:p w:rsidR="00B509D1" w:rsidRDefault="00B509D1" w:rsidP="00B509D1">
            <w:pPr>
              <w:autoSpaceDE w:val="0"/>
              <w:autoSpaceDN w:val="0"/>
              <w:adjustRightInd w:val="0"/>
              <w:spacing w:after="0" w:line="240" w:lineRule="auto"/>
              <w:rPr>
                <w:rFonts w:ascii="Calibri" w:hAnsi="Calibri" w:cs="Calibri"/>
                <w:kern w:val="24"/>
                <w:sz w:val="24"/>
                <w:szCs w:val="24"/>
              </w:rPr>
            </w:pPr>
          </w:p>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But the downside is it opens you up to predators.</w:t>
            </w:r>
          </w:p>
          <w:p w:rsidR="00B509D1" w:rsidRDefault="00B509D1" w:rsidP="00B509D1">
            <w:pPr>
              <w:autoSpaceDE w:val="0"/>
              <w:autoSpaceDN w:val="0"/>
              <w:adjustRightInd w:val="0"/>
              <w:spacing w:after="0" w:line="240" w:lineRule="auto"/>
              <w:rPr>
                <w:rFonts w:ascii="Arial" w:hAnsi="Arial" w:cs="Arial"/>
                <w:sz w:val="24"/>
                <w:szCs w:val="24"/>
              </w:rPr>
            </w:pPr>
          </w:p>
          <w:p w:rsidR="00B509D1" w:rsidRDefault="00B509D1"/>
        </w:tc>
      </w:tr>
      <w:tr w:rsidR="00B509D1" w:rsidTr="00B509D1">
        <w:tblPrEx>
          <w:tblCellMar>
            <w:top w:w="0" w:type="dxa"/>
            <w:bottom w:w="0" w:type="dxa"/>
          </w:tblCellMar>
        </w:tblPrEx>
        <w:trPr>
          <w:trHeight w:val="4000"/>
        </w:trPr>
        <w:tc>
          <w:tcPr>
            <w:tcW w:w="1368" w:type="dxa"/>
          </w:tcPr>
          <w:p w:rsidR="00B509D1" w:rsidRDefault="00B509D1">
            <w:r>
              <w:lastRenderedPageBreak/>
              <w:t>Slide 7</w:t>
            </w:r>
          </w:p>
        </w:tc>
        <w:tc>
          <w:tcPr>
            <w:tcW w:w="3996" w:type="dxa"/>
          </w:tcPr>
          <w:p w:rsidR="00B509D1" w:rsidRDefault="00B509D1">
            <w:r>
              <w:object w:dxaOrig="9600" w:dyaOrig="5401">
                <v:shape id="_x0000_i1061" type="#_x0000_t75" style="width:192pt;height:108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61" DrawAspect="Content" ObjectID="_1595397011" r:id="rId18"/>
              </w:object>
            </w:r>
          </w:p>
        </w:tc>
        <w:tc>
          <w:tcPr>
            <w:tcW w:w="3996" w:type="dxa"/>
          </w:tcPr>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Let’s define “predators”.  </w:t>
            </w:r>
          </w:p>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How do you know that the person you’re chatting with is really who they say they are? </w:t>
            </w:r>
          </w:p>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Gamers, be careful.  Gamers come in all shapes and sizes.  With the ability to chat/play online around the world, you need to be cautious.</w:t>
            </w:r>
          </w:p>
          <w:p w:rsidR="00B509D1" w:rsidRDefault="00B509D1" w:rsidP="00B509D1">
            <w:pPr>
              <w:autoSpaceDE w:val="0"/>
              <w:autoSpaceDN w:val="0"/>
              <w:adjustRightInd w:val="0"/>
              <w:spacing w:after="0" w:line="240" w:lineRule="auto"/>
              <w:rPr>
                <w:rFonts w:ascii="Calibri" w:hAnsi="Calibri" w:cs="Calibri"/>
                <w:kern w:val="24"/>
                <w:sz w:val="24"/>
                <w:szCs w:val="24"/>
              </w:rPr>
            </w:pPr>
          </w:p>
          <w:p w:rsidR="00B509D1" w:rsidRDefault="00B509D1" w:rsidP="00B509D1">
            <w:pPr>
              <w:autoSpaceDE w:val="0"/>
              <w:autoSpaceDN w:val="0"/>
              <w:adjustRightInd w:val="0"/>
              <w:spacing w:after="0" w:line="240" w:lineRule="auto"/>
              <w:rPr>
                <w:rFonts w:ascii="Calibri" w:hAnsi="Calibri" w:cs="Calibri"/>
                <w:kern w:val="24"/>
                <w:sz w:val="24"/>
                <w:szCs w:val="24"/>
              </w:rPr>
            </w:pPr>
          </w:p>
          <w:p w:rsidR="00B509D1" w:rsidRDefault="00B509D1" w:rsidP="00B509D1">
            <w:pPr>
              <w:autoSpaceDE w:val="0"/>
              <w:autoSpaceDN w:val="0"/>
              <w:adjustRightInd w:val="0"/>
              <w:spacing w:after="0" w:line="240" w:lineRule="auto"/>
              <w:rPr>
                <w:rFonts w:ascii="Arial" w:hAnsi="Arial" w:cs="Arial"/>
                <w:sz w:val="24"/>
                <w:szCs w:val="24"/>
              </w:rPr>
            </w:pPr>
          </w:p>
          <w:p w:rsidR="00B509D1" w:rsidRDefault="00B509D1"/>
        </w:tc>
      </w:tr>
      <w:tr w:rsidR="00B509D1" w:rsidTr="00B509D1">
        <w:tblPrEx>
          <w:tblCellMar>
            <w:top w:w="0" w:type="dxa"/>
            <w:bottom w:w="0" w:type="dxa"/>
          </w:tblCellMar>
        </w:tblPrEx>
        <w:trPr>
          <w:trHeight w:val="4000"/>
        </w:trPr>
        <w:tc>
          <w:tcPr>
            <w:tcW w:w="1368" w:type="dxa"/>
          </w:tcPr>
          <w:p w:rsidR="00B509D1" w:rsidRDefault="00B509D1">
            <w:r>
              <w:t>Slide 8</w:t>
            </w:r>
          </w:p>
        </w:tc>
        <w:tc>
          <w:tcPr>
            <w:tcW w:w="3996" w:type="dxa"/>
          </w:tcPr>
          <w:p w:rsidR="00B509D1" w:rsidRDefault="00B509D1">
            <w:r>
              <w:object w:dxaOrig="9600" w:dyaOrig="5401">
                <v:shape id="_x0000_i1067" type="#_x0000_t75" style="width:192pt;height:108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67" DrawAspect="Content" ObjectID="_1595397012" r:id="rId20"/>
              </w:object>
            </w:r>
          </w:p>
        </w:tc>
        <w:tc>
          <w:tcPr>
            <w:tcW w:w="3996" w:type="dxa"/>
          </w:tcPr>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Seeing </w:t>
            </w:r>
            <w:proofErr w:type="gramStart"/>
            <w:r>
              <w:rPr>
                <w:rFonts w:ascii="Calibri" w:hAnsi="Calibri" w:cs="Calibri"/>
                <w:kern w:val="24"/>
                <w:sz w:val="24"/>
                <w:szCs w:val="24"/>
              </w:rPr>
              <w:t>things</w:t>
            </w:r>
            <w:proofErr w:type="gramEnd"/>
            <w:r>
              <w:rPr>
                <w:rFonts w:ascii="Calibri" w:hAnsi="Calibri" w:cs="Calibri"/>
                <w:kern w:val="24"/>
                <w:sz w:val="24"/>
                <w:szCs w:val="24"/>
              </w:rPr>
              <w:t xml:space="preserve"> you don’t want to see or shouldn’t see is one of those risks.  </w:t>
            </w:r>
          </w:p>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Inappropriate content includes:</w:t>
            </w:r>
          </w:p>
          <w:p w:rsidR="00B509D1" w:rsidRDefault="00B509D1" w:rsidP="00B509D1">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Adult activities.</w:t>
            </w:r>
          </w:p>
          <w:p w:rsidR="00B509D1" w:rsidRDefault="00B509D1" w:rsidP="00B509D1">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Violence.</w:t>
            </w:r>
          </w:p>
          <w:p w:rsidR="00B509D1" w:rsidRDefault="00B509D1" w:rsidP="00B509D1">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Hate speech.</w:t>
            </w:r>
          </w:p>
          <w:p w:rsidR="00B509D1" w:rsidRDefault="00B509D1" w:rsidP="00B509D1">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Risky or illegal things like dangerous stunts or drinking games.</w:t>
            </w:r>
          </w:p>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It may seem cool to look up this type of content, but is not appropriate or professional for the classroom setting.</w:t>
            </w:r>
          </w:p>
          <w:p w:rsidR="00B509D1" w:rsidRDefault="00B509D1" w:rsidP="00B509D1">
            <w:pPr>
              <w:autoSpaceDE w:val="0"/>
              <w:autoSpaceDN w:val="0"/>
              <w:adjustRightInd w:val="0"/>
              <w:spacing w:after="0" w:line="240" w:lineRule="auto"/>
              <w:rPr>
                <w:rFonts w:ascii="Arial" w:hAnsi="Arial" w:cs="Arial"/>
                <w:sz w:val="24"/>
                <w:szCs w:val="24"/>
              </w:rPr>
            </w:pPr>
          </w:p>
          <w:p w:rsidR="00B509D1" w:rsidRDefault="00B509D1"/>
        </w:tc>
      </w:tr>
      <w:tr w:rsidR="00B509D1" w:rsidTr="00B509D1">
        <w:tblPrEx>
          <w:tblCellMar>
            <w:top w:w="0" w:type="dxa"/>
            <w:bottom w:w="0" w:type="dxa"/>
          </w:tblCellMar>
        </w:tblPrEx>
        <w:trPr>
          <w:trHeight w:val="4000"/>
        </w:trPr>
        <w:tc>
          <w:tcPr>
            <w:tcW w:w="1368" w:type="dxa"/>
          </w:tcPr>
          <w:p w:rsidR="00B509D1" w:rsidRDefault="00B509D1">
            <w:r>
              <w:t>Slide 9</w:t>
            </w:r>
          </w:p>
        </w:tc>
        <w:tc>
          <w:tcPr>
            <w:tcW w:w="3996" w:type="dxa"/>
          </w:tcPr>
          <w:p w:rsidR="00B509D1" w:rsidRDefault="00B509D1">
            <w:r>
              <w:object w:dxaOrig="9600" w:dyaOrig="5401">
                <v:shape id="_x0000_i1073" type="#_x0000_t75" style="width:192pt;height:108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73" DrawAspect="Content" ObjectID="_1595397013" r:id="rId22"/>
              </w:object>
            </w:r>
          </w:p>
        </w:tc>
        <w:tc>
          <w:tcPr>
            <w:tcW w:w="3996" w:type="dxa"/>
          </w:tcPr>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Inappropriate information that you shouldn’t share online includes:</w:t>
            </w:r>
          </w:p>
          <w:p w:rsidR="00B509D1" w:rsidRDefault="00B509D1" w:rsidP="00B509D1">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Embarrassing things about you or other people.</w:t>
            </w:r>
          </w:p>
          <w:p w:rsidR="00B509D1" w:rsidRDefault="00B509D1" w:rsidP="00B509D1">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Revealing pictures.</w:t>
            </w:r>
          </w:p>
          <w:p w:rsidR="00B509D1" w:rsidRDefault="00B509D1" w:rsidP="00B509D1">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Pranks.</w:t>
            </w:r>
          </w:p>
          <w:p w:rsidR="00B509D1" w:rsidRDefault="00B509D1" w:rsidP="00B509D1">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Illegal behavior (drugs, alcohol, etc.).</w:t>
            </w:r>
          </w:p>
          <w:p w:rsidR="00B509D1" w:rsidRDefault="00B509D1" w:rsidP="00B509D1">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Hate speech.</w:t>
            </w:r>
          </w:p>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Posting these things online means you may:</w:t>
            </w:r>
          </w:p>
          <w:p w:rsidR="00B509D1" w:rsidRDefault="00B509D1" w:rsidP="00B509D1">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Get a bad reputation.</w:t>
            </w:r>
          </w:p>
          <w:p w:rsidR="00B509D1" w:rsidRDefault="00B509D1" w:rsidP="00B509D1">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Be punished at home, at school or even by the law.</w:t>
            </w:r>
          </w:p>
          <w:p w:rsidR="00B509D1" w:rsidRDefault="00B509D1" w:rsidP="00B509D1">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lastRenderedPageBreak/>
              <w:t>Hurt your chances of getting into college or getting a job in the future.</w:t>
            </w:r>
          </w:p>
          <w:p w:rsidR="00B509D1" w:rsidRDefault="00B509D1" w:rsidP="00B509D1">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 xml:space="preserve">And could lead to loss of privileges and or disciplinary action. </w:t>
            </w:r>
          </w:p>
          <w:p w:rsidR="00B509D1" w:rsidRDefault="00B509D1" w:rsidP="00B509D1">
            <w:pPr>
              <w:autoSpaceDE w:val="0"/>
              <w:autoSpaceDN w:val="0"/>
              <w:adjustRightInd w:val="0"/>
              <w:spacing w:after="0" w:line="240" w:lineRule="auto"/>
              <w:rPr>
                <w:rFonts w:ascii="Calibri" w:hAnsi="Calibri" w:cs="Calibri"/>
                <w:kern w:val="24"/>
                <w:sz w:val="24"/>
                <w:szCs w:val="24"/>
              </w:rPr>
            </w:pPr>
          </w:p>
          <w:p w:rsidR="00B509D1" w:rsidRDefault="00B509D1" w:rsidP="00B509D1">
            <w:pPr>
              <w:autoSpaceDE w:val="0"/>
              <w:autoSpaceDN w:val="0"/>
              <w:adjustRightInd w:val="0"/>
              <w:spacing w:after="0" w:line="240" w:lineRule="auto"/>
              <w:rPr>
                <w:rFonts w:ascii="Arial" w:hAnsi="Arial" w:cs="Arial"/>
                <w:sz w:val="24"/>
                <w:szCs w:val="24"/>
              </w:rPr>
            </w:pPr>
          </w:p>
          <w:p w:rsidR="00B509D1" w:rsidRDefault="00B509D1"/>
        </w:tc>
      </w:tr>
      <w:tr w:rsidR="00B509D1" w:rsidTr="00B509D1">
        <w:tblPrEx>
          <w:tblCellMar>
            <w:top w:w="0" w:type="dxa"/>
            <w:bottom w:w="0" w:type="dxa"/>
          </w:tblCellMar>
        </w:tblPrEx>
        <w:trPr>
          <w:trHeight w:val="4000"/>
        </w:trPr>
        <w:tc>
          <w:tcPr>
            <w:tcW w:w="1368" w:type="dxa"/>
          </w:tcPr>
          <w:p w:rsidR="00B509D1" w:rsidRDefault="00B509D1">
            <w:r>
              <w:lastRenderedPageBreak/>
              <w:t>Slide 10</w:t>
            </w:r>
          </w:p>
        </w:tc>
        <w:tc>
          <w:tcPr>
            <w:tcW w:w="3996" w:type="dxa"/>
          </w:tcPr>
          <w:p w:rsidR="00B509D1" w:rsidRDefault="00B509D1">
            <w:r>
              <w:object w:dxaOrig="9600" w:dyaOrig="5401">
                <v:shape id="_x0000_i1079" type="#_x0000_t75" style="width:192pt;height:108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79" DrawAspect="Content" ObjectID="_1595397014" r:id="rId24"/>
              </w:object>
            </w:r>
          </w:p>
        </w:tc>
        <w:tc>
          <w:tcPr>
            <w:tcW w:w="3996" w:type="dxa"/>
          </w:tcPr>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First and foremost, any inappropriate behavior should be reported immediately to an adult (teacher/ administrator)</w:t>
            </w:r>
          </w:p>
          <w:p w:rsidR="00B509D1" w:rsidRDefault="00B509D1" w:rsidP="00B509D1">
            <w:pPr>
              <w:autoSpaceDE w:val="0"/>
              <w:autoSpaceDN w:val="0"/>
              <w:adjustRightInd w:val="0"/>
              <w:spacing w:after="0" w:line="240" w:lineRule="auto"/>
              <w:rPr>
                <w:rFonts w:ascii="Calibri" w:hAnsi="Calibri" w:cs="Calibri"/>
                <w:kern w:val="24"/>
                <w:sz w:val="24"/>
                <w:szCs w:val="24"/>
              </w:rPr>
            </w:pPr>
          </w:p>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Take a screenshot if you can and if it will help with any investigation</w:t>
            </w:r>
          </w:p>
          <w:p w:rsidR="00B509D1" w:rsidRDefault="00B509D1" w:rsidP="00B509D1">
            <w:pPr>
              <w:autoSpaceDE w:val="0"/>
              <w:autoSpaceDN w:val="0"/>
              <w:adjustRightInd w:val="0"/>
              <w:spacing w:after="0" w:line="240" w:lineRule="auto"/>
              <w:rPr>
                <w:rFonts w:ascii="Calibri" w:hAnsi="Calibri" w:cs="Calibri"/>
                <w:kern w:val="24"/>
                <w:sz w:val="24"/>
                <w:szCs w:val="24"/>
              </w:rPr>
            </w:pPr>
          </w:p>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Minimize the screen if you need to show an adult.  Close or delete it if you do not.  Example: Close a window if an inappropriate ad pops up (Example: CoolMath ads)</w:t>
            </w:r>
          </w:p>
          <w:p w:rsidR="00B509D1" w:rsidRDefault="00B509D1" w:rsidP="00B509D1">
            <w:pPr>
              <w:autoSpaceDE w:val="0"/>
              <w:autoSpaceDN w:val="0"/>
              <w:adjustRightInd w:val="0"/>
              <w:spacing w:after="0" w:line="240" w:lineRule="auto"/>
              <w:rPr>
                <w:rFonts w:ascii="Calibri" w:hAnsi="Calibri" w:cs="Calibri"/>
                <w:kern w:val="24"/>
                <w:sz w:val="24"/>
                <w:szCs w:val="24"/>
              </w:rPr>
            </w:pPr>
          </w:p>
          <w:p w:rsidR="00B509D1" w:rsidRDefault="00B509D1" w:rsidP="00B509D1">
            <w:pPr>
              <w:autoSpaceDE w:val="0"/>
              <w:autoSpaceDN w:val="0"/>
              <w:adjustRightInd w:val="0"/>
              <w:spacing w:after="0" w:line="240" w:lineRule="auto"/>
              <w:rPr>
                <w:rFonts w:ascii="Arial" w:hAnsi="Arial" w:cs="Arial"/>
                <w:sz w:val="24"/>
                <w:szCs w:val="24"/>
              </w:rPr>
            </w:pPr>
          </w:p>
          <w:p w:rsidR="00B509D1" w:rsidRDefault="00B509D1"/>
        </w:tc>
      </w:tr>
      <w:tr w:rsidR="00B509D1" w:rsidTr="00B509D1">
        <w:tblPrEx>
          <w:tblCellMar>
            <w:top w:w="0" w:type="dxa"/>
            <w:bottom w:w="0" w:type="dxa"/>
          </w:tblCellMar>
        </w:tblPrEx>
        <w:trPr>
          <w:trHeight w:val="4000"/>
        </w:trPr>
        <w:tc>
          <w:tcPr>
            <w:tcW w:w="1368" w:type="dxa"/>
          </w:tcPr>
          <w:p w:rsidR="00B509D1" w:rsidRDefault="00B509D1">
            <w:r>
              <w:t>Slide 11</w:t>
            </w:r>
          </w:p>
        </w:tc>
        <w:tc>
          <w:tcPr>
            <w:tcW w:w="3996" w:type="dxa"/>
          </w:tcPr>
          <w:p w:rsidR="00B509D1" w:rsidRDefault="00B509D1">
            <w:r>
              <w:object w:dxaOrig="9600" w:dyaOrig="5401">
                <v:shape id="_x0000_i1085" type="#_x0000_t75" style="width:192pt;height:108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85" DrawAspect="Content" ObjectID="_1595397015" r:id="rId26"/>
              </w:object>
            </w:r>
          </w:p>
        </w:tc>
        <w:tc>
          <w:tcPr>
            <w:tcW w:w="3996" w:type="dxa"/>
          </w:tcPr>
          <w:p w:rsidR="00B509D1" w:rsidRDefault="00B509D1" w:rsidP="00B509D1">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Don’t share personal information - Remember, that includes your address, phone numbers, usernames, passwords and schedule.  DO NOT share your phone password or your TUSD username/password!  Today you’re BFFs.  Tomorrow you are mortal enemies because you like the same boy.</w:t>
            </w:r>
          </w:p>
          <w:p w:rsidR="00B509D1" w:rsidRDefault="00B509D1" w:rsidP="00B509D1">
            <w:pPr>
              <w:autoSpaceDE w:val="0"/>
              <w:autoSpaceDN w:val="0"/>
              <w:adjustRightInd w:val="0"/>
              <w:spacing w:after="0" w:line="240" w:lineRule="auto"/>
              <w:rPr>
                <w:rFonts w:ascii="Calibri" w:hAnsi="Calibri" w:cs="Calibri"/>
                <w:kern w:val="24"/>
                <w:sz w:val="24"/>
                <w:szCs w:val="24"/>
              </w:rPr>
            </w:pPr>
          </w:p>
          <w:p w:rsidR="00B509D1" w:rsidRDefault="00B509D1" w:rsidP="00B509D1">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 xml:space="preserve">Use privacy settings and check them often - That means setting your page to private and limiting </w:t>
            </w:r>
            <w:r>
              <w:rPr>
                <w:rFonts w:ascii="Calibri" w:hAnsi="Calibri" w:cs="Calibri"/>
                <w:kern w:val="24"/>
                <w:sz w:val="24"/>
                <w:szCs w:val="24"/>
              </w:rPr>
              <w:lastRenderedPageBreak/>
              <w:t>who can see your posts and pictures.</w:t>
            </w:r>
          </w:p>
          <w:p w:rsidR="00B509D1" w:rsidRDefault="00B509D1" w:rsidP="00B509D1">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Choose appropriate screennames - You don’t want to give the wrong impression, so pick something that’s not embarrassing or offensive.</w:t>
            </w:r>
          </w:p>
          <w:p w:rsidR="00B509D1" w:rsidRDefault="00B509D1" w:rsidP="00B509D1">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Only accept friends you know in real life - That goes for “friends of friends,” too. If you don’t know them, don’t add them!</w:t>
            </w:r>
          </w:p>
          <w:p w:rsidR="00B509D1" w:rsidRDefault="00B509D1" w:rsidP="00B509D1">
            <w:pPr>
              <w:autoSpaceDE w:val="0"/>
              <w:autoSpaceDN w:val="0"/>
              <w:adjustRightInd w:val="0"/>
              <w:spacing w:after="0" w:line="240" w:lineRule="auto"/>
              <w:rPr>
                <w:rFonts w:ascii="Calibri" w:hAnsi="Calibri" w:cs="Calibri"/>
                <w:kern w:val="24"/>
                <w:sz w:val="24"/>
                <w:szCs w:val="24"/>
              </w:rPr>
            </w:pPr>
          </w:p>
          <w:p w:rsidR="00B509D1" w:rsidRDefault="00B509D1" w:rsidP="00B509D1">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Don’t make jokes that are threats - They can be taken out of context and you can get in serious trouble. Example: you don’t joke about guns.</w:t>
            </w:r>
          </w:p>
          <w:p w:rsidR="00B509D1" w:rsidRDefault="00B509D1" w:rsidP="00B509D1">
            <w:pPr>
              <w:autoSpaceDE w:val="0"/>
              <w:autoSpaceDN w:val="0"/>
              <w:adjustRightInd w:val="0"/>
              <w:spacing w:after="0" w:line="240" w:lineRule="auto"/>
              <w:rPr>
                <w:rFonts w:ascii="Arial" w:hAnsi="Arial" w:cs="Arial"/>
                <w:sz w:val="24"/>
                <w:szCs w:val="24"/>
              </w:rPr>
            </w:pPr>
          </w:p>
          <w:p w:rsidR="00B509D1" w:rsidRDefault="00B509D1"/>
        </w:tc>
      </w:tr>
      <w:tr w:rsidR="00B509D1" w:rsidTr="00B509D1">
        <w:tblPrEx>
          <w:tblCellMar>
            <w:top w:w="0" w:type="dxa"/>
            <w:bottom w:w="0" w:type="dxa"/>
          </w:tblCellMar>
        </w:tblPrEx>
        <w:trPr>
          <w:trHeight w:val="4000"/>
        </w:trPr>
        <w:tc>
          <w:tcPr>
            <w:tcW w:w="1368" w:type="dxa"/>
          </w:tcPr>
          <w:p w:rsidR="00B509D1" w:rsidRDefault="00B509D1">
            <w:r>
              <w:lastRenderedPageBreak/>
              <w:t>Slide 12</w:t>
            </w:r>
          </w:p>
        </w:tc>
        <w:tc>
          <w:tcPr>
            <w:tcW w:w="3996" w:type="dxa"/>
          </w:tcPr>
          <w:p w:rsidR="00B509D1" w:rsidRDefault="00B509D1">
            <w:r>
              <w:object w:dxaOrig="9600" w:dyaOrig="5401">
                <v:shape id="_x0000_i1091" type="#_x0000_t75" style="width:192pt;height:108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91" DrawAspect="Content" ObjectID="_1595397016" r:id="rId28"/>
              </w:object>
            </w:r>
          </w:p>
        </w:tc>
        <w:tc>
          <w:tcPr>
            <w:tcW w:w="3996" w:type="dxa"/>
          </w:tcPr>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Bulllying is defined as repeated, intentional unwanted aggression.  It can be physical.  I can be verbal.  It can face-to-face.  It can be online.  </w:t>
            </w:r>
          </w:p>
          <w:p w:rsidR="00B509D1" w:rsidRDefault="00B509D1" w:rsidP="00B509D1">
            <w:pPr>
              <w:autoSpaceDE w:val="0"/>
              <w:autoSpaceDN w:val="0"/>
              <w:adjustRightInd w:val="0"/>
              <w:spacing w:after="0" w:line="240" w:lineRule="auto"/>
              <w:rPr>
                <w:rFonts w:ascii="Calibri" w:hAnsi="Calibri" w:cs="Calibri"/>
                <w:kern w:val="24"/>
                <w:sz w:val="24"/>
                <w:szCs w:val="24"/>
              </w:rPr>
            </w:pPr>
          </w:p>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TUSD can intervene with a situation on social media (private accounts) if it affects the </w:t>
            </w:r>
            <w:proofErr w:type="gramStart"/>
            <w:r>
              <w:rPr>
                <w:rFonts w:ascii="Calibri" w:hAnsi="Calibri" w:cs="Calibri"/>
                <w:kern w:val="24"/>
                <w:sz w:val="24"/>
                <w:szCs w:val="24"/>
              </w:rPr>
              <w:t>victims</w:t>
            </w:r>
            <w:proofErr w:type="gramEnd"/>
            <w:r>
              <w:rPr>
                <w:rFonts w:ascii="Calibri" w:hAnsi="Calibri" w:cs="Calibri"/>
                <w:kern w:val="24"/>
                <w:sz w:val="24"/>
                <w:szCs w:val="24"/>
              </w:rPr>
              <w:t xml:space="preserve"> ability to feel safe in the educational environment.</w:t>
            </w:r>
          </w:p>
          <w:p w:rsidR="00B509D1" w:rsidRDefault="00B509D1" w:rsidP="00B509D1">
            <w:pPr>
              <w:autoSpaceDE w:val="0"/>
              <w:autoSpaceDN w:val="0"/>
              <w:adjustRightInd w:val="0"/>
              <w:spacing w:after="0" w:line="240" w:lineRule="auto"/>
              <w:rPr>
                <w:rFonts w:ascii="Arial" w:hAnsi="Arial" w:cs="Arial"/>
                <w:sz w:val="24"/>
                <w:szCs w:val="24"/>
              </w:rPr>
            </w:pPr>
          </w:p>
          <w:p w:rsidR="00B509D1" w:rsidRDefault="00B509D1"/>
        </w:tc>
      </w:tr>
      <w:tr w:rsidR="00B509D1" w:rsidTr="00B509D1">
        <w:tblPrEx>
          <w:tblCellMar>
            <w:top w:w="0" w:type="dxa"/>
            <w:bottom w:w="0" w:type="dxa"/>
          </w:tblCellMar>
        </w:tblPrEx>
        <w:trPr>
          <w:trHeight w:val="4000"/>
        </w:trPr>
        <w:tc>
          <w:tcPr>
            <w:tcW w:w="1368" w:type="dxa"/>
          </w:tcPr>
          <w:p w:rsidR="00B509D1" w:rsidRDefault="00B509D1">
            <w:r>
              <w:lastRenderedPageBreak/>
              <w:t>Slide 13</w:t>
            </w:r>
          </w:p>
        </w:tc>
        <w:tc>
          <w:tcPr>
            <w:tcW w:w="3996" w:type="dxa"/>
          </w:tcPr>
          <w:p w:rsidR="00B509D1" w:rsidRDefault="00B509D1">
            <w:r>
              <w:object w:dxaOrig="9600" w:dyaOrig="5401">
                <v:shape id="_x0000_i1097" type="#_x0000_t75" style="width:192pt;height:108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97" DrawAspect="Content" ObjectID="_1595397017" r:id="rId30"/>
              </w:object>
            </w:r>
          </w:p>
        </w:tc>
        <w:tc>
          <w:tcPr>
            <w:tcW w:w="3996" w:type="dxa"/>
          </w:tcPr>
          <w:p w:rsidR="00B509D1" w:rsidRDefault="00B509D1"/>
        </w:tc>
      </w:tr>
      <w:tr w:rsidR="00B509D1" w:rsidTr="00B509D1">
        <w:tblPrEx>
          <w:tblCellMar>
            <w:top w:w="0" w:type="dxa"/>
            <w:bottom w:w="0" w:type="dxa"/>
          </w:tblCellMar>
        </w:tblPrEx>
        <w:trPr>
          <w:trHeight w:val="4000"/>
        </w:trPr>
        <w:tc>
          <w:tcPr>
            <w:tcW w:w="1368" w:type="dxa"/>
          </w:tcPr>
          <w:p w:rsidR="00B509D1" w:rsidRDefault="00B509D1">
            <w:r>
              <w:t>Slide 14</w:t>
            </w:r>
          </w:p>
        </w:tc>
        <w:tc>
          <w:tcPr>
            <w:tcW w:w="3996" w:type="dxa"/>
          </w:tcPr>
          <w:p w:rsidR="00B509D1" w:rsidRDefault="00B509D1">
            <w:r>
              <w:object w:dxaOrig="9600" w:dyaOrig="5401">
                <v:shape id="_x0000_i1102" type="#_x0000_t75" style="width:192pt;height:108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102" DrawAspect="Content" ObjectID="_1595397018" r:id="rId32"/>
              </w:object>
            </w:r>
          </w:p>
        </w:tc>
        <w:tc>
          <w:tcPr>
            <w:tcW w:w="3996" w:type="dxa"/>
          </w:tcPr>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Students need to understand that their actions, even those taken online and behind multiple computer screens, can and do have enormous consequences.</w:t>
            </w:r>
          </w:p>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emotional results of behaving disrespectfully online are arguably the most important thing to stress here, but there can be professional and legal consequences for bad online behavior as well. If you say hurtful things on social media that future potential employers (or friends, for that matter) can see, it will have long-term effects on what people think about you and may impact the opportunities you have.</w:t>
            </w:r>
          </w:p>
          <w:p w:rsidR="00B509D1" w:rsidRDefault="00B509D1" w:rsidP="00B509D1">
            <w:pPr>
              <w:autoSpaceDE w:val="0"/>
              <w:autoSpaceDN w:val="0"/>
              <w:adjustRightInd w:val="0"/>
              <w:spacing w:after="0" w:line="240" w:lineRule="auto"/>
              <w:rPr>
                <w:rFonts w:ascii="Calibri" w:hAnsi="Calibri" w:cs="Calibri"/>
                <w:kern w:val="24"/>
                <w:sz w:val="24"/>
                <w:szCs w:val="24"/>
              </w:rPr>
            </w:pPr>
          </w:p>
          <w:p w:rsidR="00B509D1" w:rsidRDefault="00B509D1" w:rsidP="00B509D1">
            <w:pPr>
              <w:autoSpaceDE w:val="0"/>
              <w:autoSpaceDN w:val="0"/>
              <w:adjustRightInd w:val="0"/>
              <w:spacing w:after="0" w:line="240" w:lineRule="auto"/>
              <w:rPr>
                <w:rFonts w:ascii="Arial" w:hAnsi="Arial" w:cs="Arial"/>
                <w:sz w:val="24"/>
                <w:szCs w:val="24"/>
              </w:rPr>
            </w:pPr>
          </w:p>
          <w:p w:rsidR="00B509D1" w:rsidRDefault="00B509D1"/>
        </w:tc>
      </w:tr>
      <w:tr w:rsidR="00B509D1" w:rsidTr="00B509D1">
        <w:tblPrEx>
          <w:tblCellMar>
            <w:top w:w="0" w:type="dxa"/>
            <w:bottom w:w="0" w:type="dxa"/>
          </w:tblCellMar>
        </w:tblPrEx>
        <w:trPr>
          <w:trHeight w:val="4000"/>
        </w:trPr>
        <w:tc>
          <w:tcPr>
            <w:tcW w:w="1368" w:type="dxa"/>
          </w:tcPr>
          <w:p w:rsidR="00B509D1" w:rsidRDefault="00B509D1">
            <w:r>
              <w:lastRenderedPageBreak/>
              <w:t>Slide 15</w:t>
            </w:r>
          </w:p>
        </w:tc>
        <w:tc>
          <w:tcPr>
            <w:tcW w:w="3996" w:type="dxa"/>
          </w:tcPr>
          <w:p w:rsidR="00B509D1" w:rsidRDefault="00B509D1">
            <w:r>
              <w:object w:dxaOrig="9600" w:dyaOrig="5401">
                <v:shape id="_x0000_i1108" type="#_x0000_t75" style="width:192pt;height:108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108" DrawAspect="Content" ObjectID="_1595397019" r:id="rId34"/>
              </w:object>
            </w:r>
          </w:p>
        </w:tc>
        <w:tc>
          <w:tcPr>
            <w:tcW w:w="3996" w:type="dxa"/>
          </w:tcPr>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This most important thing to remember is that once you post something online, you can’t take it back</w:t>
            </w:r>
          </w:p>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And just because you’ve deleted something doesn’t mean it’s gone.</w:t>
            </w:r>
          </w:p>
          <w:p w:rsidR="00B509D1" w:rsidRDefault="00B509D1" w:rsidP="00B509D1">
            <w:pPr>
              <w:autoSpaceDE w:val="0"/>
              <w:autoSpaceDN w:val="0"/>
              <w:adjustRightInd w:val="0"/>
              <w:spacing w:after="0" w:line="240" w:lineRule="auto"/>
              <w:rPr>
                <w:rFonts w:ascii="Calibri" w:hAnsi="Calibri" w:cs="Calibri"/>
                <w:kern w:val="24"/>
                <w:sz w:val="24"/>
                <w:szCs w:val="24"/>
              </w:rPr>
            </w:pPr>
          </w:p>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Again what you do online matters.  You could:</w:t>
            </w:r>
          </w:p>
          <w:p w:rsidR="00B509D1" w:rsidRDefault="00B509D1" w:rsidP="00B509D1">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Get a bad reputation.</w:t>
            </w:r>
          </w:p>
          <w:p w:rsidR="00B509D1" w:rsidRDefault="00B509D1" w:rsidP="00B509D1">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Be punished at home, at school or even by the law.</w:t>
            </w:r>
          </w:p>
          <w:p w:rsidR="00B509D1" w:rsidRDefault="00B509D1" w:rsidP="00B509D1">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Hurt your chances of getting into college or getting a job in the future.</w:t>
            </w:r>
          </w:p>
          <w:p w:rsidR="00B509D1" w:rsidRDefault="00B509D1" w:rsidP="00B509D1">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 xml:space="preserve">And could lead to loss of privileges and or disciplinary action. </w:t>
            </w:r>
          </w:p>
          <w:p w:rsidR="00B509D1" w:rsidRDefault="00B509D1" w:rsidP="00B509D1">
            <w:pPr>
              <w:autoSpaceDE w:val="0"/>
              <w:autoSpaceDN w:val="0"/>
              <w:adjustRightInd w:val="0"/>
              <w:spacing w:after="0" w:line="240" w:lineRule="auto"/>
              <w:rPr>
                <w:rFonts w:ascii="Calibri" w:hAnsi="Calibri" w:cs="Calibri"/>
                <w:kern w:val="24"/>
                <w:sz w:val="24"/>
                <w:szCs w:val="24"/>
              </w:rPr>
            </w:pPr>
          </w:p>
          <w:p w:rsidR="00B509D1" w:rsidRDefault="00B509D1" w:rsidP="00B509D1">
            <w:pPr>
              <w:autoSpaceDE w:val="0"/>
              <w:autoSpaceDN w:val="0"/>
              <w:adjustRightInd w:val="0"/>
              <w:spacing w:after="0" w:line="240" w:lineRule="auto"/>
              <w:rPr>
                <w:rFonts w:ascii="Arial" w:hAnsi="Arial" w:cs="Arial"/>
                <w:sz w:val="24"/>
                <w:szCs w:val="24"/>
              </w:rPr>
            </w:pPr>
          </w:p>
          <w:p w:rsidR="00B509D1" w:rsidRDefault="00B509D1"/>
        </w:tc>
      </w:tr>
      <w:tr w:rsidR="00B509D1" w:rsidTr="00B509D1">
        <w:tblPrEx>
          <w:tblCellMar>
            <w:top w:w="0" w:type="dxa"/>
            <w:bottom w:w="0" w:type="dxa"/>
          </w:tblCellMar>
        </w:tblPrEx>
        <w:trPr>
          <w:trHeight w:val="4000"/>
        </w:trPr>
        <w:tc>
          <w:tcPr>
            <w:tcW w:w="1368" w:type="dxa"/>
          </w:tcPr>
          <w:p w:rsidR="00B509D1" w:rsidRDefault="00B509D1">
            <w:r>
              <w:t>Slide 16</w:t>
            </w:r>
          </w:p>
        </w:tc>
        <w:tc>
          <w:tcPr>
            <w:tcW w:w="3996" w:type="dxa"/>
          </w:tcPr>
          <w:p w:rsidR="00B509D1" w:rsidRDefault="00B509D1">
            <w:r>
              <w:object w:dxaOrig="9600" w:dyaOrig="5401">
                <v:shape id="_x0000_i1114" type="#_x0000_t75" style="width:192pt;height:108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114" DrawAspect="Content" ObjectID="_1595397020" r:id="rId36"/>
              </w:object>
            </w:r>
          </w:p>
        </w:tc>
        <w:tc>
          <w:tcPr>
            <w:tcW w:w="3996" w:type="dxa"/>
          </w:tcPr>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Show video</w:t>
            </w:r>
          </w:p>
          <w:p w:rsidR="00B509D1" w:rsidRDefault="00B509D1" w:rsidP="00B509D1">
            <w:pPr>
              <w:autoSpaceDE w:val="0"/>
              <w:autoSpaceDN w:val="0"/>
              <w:adjustRightInd w:val="0"/>
              <w:spacing w:after="0" w:line="240" w:lineRule="auto"/>
              <w:rPr>
                <w:rFonts w:ascii="Calibri" w:hAnsi="Calibri" w:cs="Calibri"/>
                <w:kern w:val="24"/>
                <w:sz w:val="24"/>
                <w:szCs w:val="24"/>
              </w:rPr>
            </w:pPr>
          </w:p>
          <w:p w:rsidR="00B509D1" w:rsidRDefault="00B509D1" w:rsidP="00B509D1">
            <w:pPr>
              <w:autoSpaceDE w:val="0"/>
              <w:autoSpaceDN w:val="0"/>
              <w:adjustRightInd w:val="0"/>
              <w:spacing w:after="0" w:line="240" w:lineRule="auto"/>
              <w:rPr>
                <w:rFonts w:ascii="Arial" w:hAnsi="Arial" w:cs="Arial"/>
                <w:sz w:val="24"/>
                <w:szCs w:val="24"/>
              </w:rPr>
            </w:pPr>
          </w:p>
          <w:p w:rsidR="00B509D1" w:rsidRDefault="00B509D1"/>
        </w:tc>
      </w:tr>
      <w:tr w:rsidR="00B509D1" w:rsidTr="00B509D1">
        <w:tblPrEx>
          <w:tblCellMar>
            <w:top w:w="0" w:type="dxa"/>
            <w:bottom w:w="0" w:type="dxa"/>
          </w:tblCellMar>
        </w:tblPrEx>
        <w:trPr>
          <w:trHeight w:val="4000"/>
        </w:trPr>
        <w:tc>
          <w:tcPr>
            <w:tcW w:w="1368" w:type="dxa"/>
          </w:tcPr>
          <w:p w:rsidR="00B509D1" w:rsidRDefault="00B509D1">
            <w:r>
              <w:lastRenderedPageBreak/>
              <w:t>Slide 17</w:t>
            </w:r>
          </w:p>
        </w:tc>
        <w:tc>
          <w:tcPr>
            <w:tcW w:w="3996" w:type="dxa"/>
          </w:tcPr>
          <w:p w:rsidR="00B509D1" w:rsidRDefault="00B509D1">
            <w:r>
              <w:object w:dxaOrig="9600" w:dyaOrig="5401">
                <v:shape id="_x0000_i1120" type="#_x0000_t75" style="width:192pt;height:108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120" DrawAspect="Content" ObjectID="_1595397021" r:id="rId38"/>
              </w:object>
            </w:r>
          </w:p>
        </w:tc>
        <w:tc>
          <w:tcPr>
            <w:tcW w:w="3996" w:type="dxa"/>
          </w:tcPr>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Be respectful online means keeping your dignity, being professional, and being a decent human being.  We want that for everyone.</w:t>
            </w:r>
          </w:p>
          <w:p w:rsidR="00B509D1" w:rsidRDefault="00B509D1" w:rsidP="00B509D1">
            <w:pPr>
              <w:autoSpaceDE w:val="0"/>
              <w:autoSpaceDN w:val="0"/>
              <w:adjustRightInd w:val="0"/>
              <w:spacing w:after="0" w:line="240" w:lineRule="auto"/>
              <w:rPr>
                <w:rFonts w:ascii="Calibri" w:hAnsi="Calibri" w:cs="Calibri"/>
                <w:kern w:val="24"/>
                <w:sz w:val="24"/>
                <w:szCs w:val="24"/>
              </w:rPr>
            </w:pPr>
          </w:p>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Once you post it online, it can’t be undone.  Deleting does not mean it’s truly gone.  </w:t>
            </w:r>
          </w:p>
          <w:p w:rsidR="00B509D1" w:rsidRDefault="00B509D1" w:rsidP="00B509D1">
            <w:pPr>
              <w:autoSpaceDE w:val="0"/>
              <w:autoSpaceDN w:val="0"/>
              <w:adjustRightInd w:val="0"/>
              <w:spacing w:after="0" w:line="240" w:lineRule="auto"/>
              <w:rPr>
                <w:rFonts w:ascii="Arial" w:hAnsi="Arial" w:cs="Arial"/>
                <w:sz w:val="24"/>
                <w:szCs w:val="24"/>
              </w:rPr>
            </w:pPr>
          </w:p>
          <w:p w:rsidR="00B509D1" w:rsidRDefault="00B509D1"/>
        </w:tc>
      </w:tr>
      <w:tr w:rsidR="00B509D1" w:rsidTr="00B509D1">
        <w:tblPrEx>
          <w:tblCellMar>
            <w:top w:w="0" w:type="dxa"/>
            <w:bottom w:w="0" w:type="dxa"/>
          </w:tblCellMar>
        </w:tblPrEx>
        <w:trPr>
          <w:trHeight w:val="4000"/>
        </w:trPr>
        <w:tc>
          <w:tcPr>
            <w:tcW w:w="1368" w:type="dxa"/>
          </w:tcPr>
          <w:p w:rsidR="00B509D1" w:rsidRDefault="00B509D1">
            <w:r>
              <w:t>Slide 18</w:t>
            </w:r>
          </w:p>
        </w:tc>
        <w:tc>
          <w:tcPr>
            <w:tcW w:w="3996" w:type="dxa"/>
          </w:tcPr>
          <w:p w:rsidR="00B509D1" w:rsidRDefault="00B509D1">
            <w:r>
              <w:object w:dxaOrig="9600" w:dyaOrig="5401">
                <v:shape id="_x0000_i1126" type="#_x0000_t75" style="width:192pt;height:108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126" DrawAspect="Content" ObjectID="_1595397022" r:id="rId40"/>
              </w:object>
            </w:r>
          </w:p>
        </w:tc>
        <w:tc>
          <w:tcPr>
            <w:tcW w:w="3996" w:type="dxa"/>
          </w:tcPr>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Read and discuss</w:t>
            </w:r>
          </w:p>
          <w:p w:rsidR="00B509D1" w:rsidRDefault="00B509D1" w:rsidP="00B509D1">
            <w:pPr>
              <w:autoSpaceDE w:val="0"/>
              <w:autoSpaceDN w:val="0"/>
              <w:adjustRightInd w:val="0"/>
              <w:spacing w:after="0" w:line="240" w:lineRule="auto"/>
              <w:rPr>
                <w:rFonts w:ascii="Arial" w:hAnsi="Arial" w:cs="Arial"/>
                <w:sz w:val="24"/>
                <w:szCs w:val="24"/>
              </w:rPr>
            </w:pPr>
          </w:p>
          <w:p w:rsidR="00B509D1" w:rsidRDefault="00B509D1"/>
        </w:tc>
      </w:tr>
      <w:tr w:rsidR="00B509D1" w:rsidTr="00B509D1">
        <w:tblPrEx>
          <w:tblCellMar>
            <w:top w:w="0" w:type="dxa"/>
            <w:bottom w:w="0" w:type="dxa"/>
          </w:tblCellMar>
        </w:tblPrEx>
        <w:trPr>
          <w:trHeight w:val="4000"/>
        </w:trPr>
        <w:tc>
          <w:tcPr>
            <w:tcW w:w="1368" w:type="dxa"/>
          </w:tcPr>
          <w:p w:rsidR="00B509D1" w:rsidRDefault="00B509D1">
            <w:r>
              <w:t>Slide 19</w:t>
            </w:r>
          </w:p>
        </w:tc>
        <w:tc>
          <w:tcPr>
            <w:tcW w:w="3996" w:type="dxa"/>
          </w:tcPr>
          <w:p w:rsidR="00B509D1" w:rsidRDefault="00B509D1">
            <w:r>
              <w:object w:dxaOrig="9600" w:dyaOrig="5401">
                <v:shape id="_x0000_i1132" type="#_x0000_t75" style="width:192pt;height:108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132" DrawAspect="Content" ObjectID="_1595397023" r:id="rId42"/>
              </w:object>
            </w:r>
          </w:p>
        </w:tc>
        <w:tc>
          <w:tcPr>
            <w:tcW w:w="3996" w:type="dxa"/>
          </w:tcPr>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Read and discuss</w:t>
            </w:r>
          </w:p>
          <w:p w:rsidR="00B509D1" w:rsidRDefault="00B509D1" w:rsidP="00B509D1">
            <w:pPr>
              <w:autoSpaceDE w:val="0"/>
              <w:autoSpaceDN w:val="0"/>
              <w:adjustRightInd w:val="0"/>
              <w:spacing w:after="0" w:line="240" w:lineRule="auto"/>
              <w:rPr>
                <w:rFonts w:ascii="Calibri" w:hAnsi="Calibri" w:cs="Calibri"/>
                <w:kern w:val="24"/>
                <w:sz w:val="24"/>
                <w:szCs w:val="24"/>
              </w:rPr>
            </w:pPr>
          </w:p>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Ask the following statements:  Which ring?</w:t>
            </w:r>
          </w:p>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 am respectful and kind when communicating online. (Community)</w:t>
            </w:r>
          </w:p>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 never reveal my family’s home address. (Family and Friends)</w:t>
            </w:r>
          </w:p>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 never participate in online bullying. (Family and Friends)</w:t>
            </w:r>
          </w:p>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 visit sites that are safe. (Self)</w:t>
            </w:r>
          </w:p>
          <w:p w:rsidR="00B509D1" w:rsidRDefault="00B509D1" w:rsidP="00B509D1">
            <w:pPr>
              <w:autoSpaceDE w:val="0"/>
              <w:autoSpaceDN w:val="0"/>
              <w:adjustRightInd w:val="0"/>
              <w:spacing w:after="0" w:line="240" w:lineRule="auto"/>
              <w:rPr>
                <w:rFonts w:ascii="Calibri" w:hAnsi="Calibri" w:cs="Calibri"/>
                <w:kern w:val="24"/>
                <w:sz w:val="24"/>
                <w:szCs w:val="24"/>
              </w:rPr>
            </w:pPr>
          </w:p>
          <w:p w:rsidR="00B509D1" w:rsidRDefault="00B509D1" w:rsidP="00B509D1">
            <w:pPr>
              <w:autoSpaceDE w:val="0"/>
              <w:autoSpaceDN w:val="0"/>
              <w:adjustRightInd w:val="0"/>
              <w:spacing w:after="0" w:line="240" w:lineRule="auto"/>
              <w:rPr>
                <w:rFonts w:ascii="Arial" w:hAnsi="Arial" w:cs="Arial"/>
                <w:sz w:val="24"/>
                <w:szCs w:val="24"/>
              </w:rPr>
            </w:pPr>
          </w:p>
          <w:p w:rsidR="00B509D1" w:rsidRDefault="00B509D1"/>
        </w:tc>
      </w:tr>
      <w:tr w:rsidR="00B509D1" w:rsidTr="00B509D1">
        <w:tblPrEx>
          <w:tblCellMar>
            <w:top w:w="0" w:type="dxa"/>
            <w:bottom w:w="0" w:type="dxa"/>
          </w:tblCellMar>
        </w:tblPrEx>
        <w:trPr>
          <w:trHeight w:val="4000"/>
        </w:trPr>
        <w:tc>
          <w:tcPr>
            <w:tcW w:w="1368" w:type="dxa"/>
          </w:tcPr>
          <w:p w:rsidR="00B509D1" w:rsidRDefault="00B509D1">
            <w:r>
              <w:lastRenderedPageBreak/>
              <w:t>Slide 20</w:t>
            </w:r>
          </w:p>
        </w:tc>
        <w:tc>
          <w:tcPr>
            <w:tcW w:w="3996" w:type="dxa"/>
          </w:tcPr>
          <w:p w:rsidR="00B509D1" w:rsidRDefault="00B509D1">
            <w:r>
              <w:object w:dxaOrig="9600" w:dyaOrig="5401">
                <v:shape id="_x0000_i1138" type="#_x0000_t75" style="width:192pt;height:108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138" DrawAspect="Content" ObjectID="_1595397024" r:id="rId44"/>
              </w:object>
            </w:r>
          </w:p>
        </w:tc>
        <w:tc>
          <w:tcPr>
            <w:tcW w:w="3996" w:type="dxa"/>
          </w:tcPr>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Have kids read and make posters for the classroom</w:t>
            </w:r>
          </w:p>
          <w:p w:rsidR="00B509D1" w:rsidRDefault="00B509D1" w:rsidP="00B509D1">
            <w:pPr>
              <w:autoSpaceDE w:val="0"/>
              <w:autoSpaceDN w:val="0"/>
              <w:adjustRightInd w:val="0"/>
              <w:spacing w:after="0" w:line="240" w:lineRule="auto"/>
              <w:rPr>
                <w:rFonts w:ascii="Calibri" w:hAnsi="Calibri" w:cs="Calibri"/>
                <w:kern w:val="24"/>
                <w:sz w:val="24"/>
                <w:szCs w:val="24"/>
              </w:rPr>
            </w:pPr>
            <w:r>
              <w:rPr>
                <w:rFonts w:ascii="Calibri" w:hAnsi="Times New Roman" w:cs="Calibri"/>
                <w:kern w:val="24"/>
                <w:sz w:val="24"/>
                <w:szCs w:val="24"/>
              </w:rPr>
              <w:t>Refer to specific violations in Student Handbook (JULIE!!!</w:t>
            </w:r>
            <w:proofErr w:type="gramStart"/>
            <w:r>
              <w:rPr>
                <w:rFonts w:ascii="Calibri" w:hAnsi="Times New Roman" w:cs="Calibri"/>
                <w:kern w:val="24"/>
                <w:sz w:val="24"/>
                <w:szCs w:val="24"/>
              </w:rPr>
              <w:t>)</w:t>
            </w:r>
            <w:r>
              <w:rPr>
                <w:rFonts w:ascii="Calibri" w:hAnsi="Times New Roman" w:cs="Calibri"/>
                <w:kern w:val="24"/>
                <w:sz w:val="24"/>
                <w:szCs w:val="24"/>
              </w:rPr>
              <w:t> </w:t>
            </w:r>
            <w:r>
              <w:rPr>
                <w:rFonts w:ascii="Calibri" w:hAnsi="Times New Roman" w:cs="Calibri"/>
                <w:kern w:val="24"/>
                <w:sz w:val="24"/>
                <w:szCs w:val="24"/>
              </w:rPr>
              <w:t xml:space="preserve"> :-)</w:t>
            </w:r>
            <w:proofErr w:type="gramEnd"/>
            <w:r>
              <w:rPr>
                <w:rFonts w:ascii="Calibri" w:hAnsi="Times New Roman" w:cs="Calibri"/>
                <w:kern w:val="24"/>
                <w:sz w:val="24"/>
                <w:szCs w:val="24"/>
              </w:rPr>
              <w:t> </w:t>
            </w:r>
          </w:p>
          <w:p w:rsidR="00B509D1" w:rsidRDefault="00B509D1" w:rsidP="00B509D1">
            <w:pPr>
              <w:autoSpaceDE w:val="0"/>
              <w:autoSpaceDN w:val="0"/>
              <w:adjustRightInd w:val="0"/>
              <w:spacing w:after="0" w:line="240" w:lineRule="auto"/>
              <w:rPr>
                <w:rFonts w:ascii="Arial" w:hAnsi="Arial" w:cs="Arial"/>
                <w:sz w:val="24"/>
                <w:szCs w:val="24"/>
              </w:rPr>
            </w:pPr>
          </w:p>
          <w:p w:rsidR="00B509D1" w:rsidRDefault="00B509D1"/>
        </w:tc>
      </w:tr>
      <w:tr w:rsidR="00B509D1" w:rsidTr="00B509D1">
        <w:tblPrEx>
          <w:tblCellMar>
            <w:top w:w="0" w:type="dxa"/>
            <w:bottom w:w="0" w:type="dxa"/>
          </w:tblCellMar>
        </w:tblPrEx>
        <w:trPr>
          <w:trHeight w:val="4000"/>
        </w:trPr>
        <w:tc>
          <w:tcPr>
            <w:tcW w:w="1368" w:type="dxa"/>
          </w:tcPr>
          <w:p w:rsidR="00B509D1" w:rsidRDefault="00B509D1">
            <w:r>
              <w:t>Slide 21</w:t>
            </w:r>
          </w:p>
        </w:tc>
        <w:tc>
          <w:tcPr>
            <w:tcW w:w="3996" w:type="dxa"/>
          </w:tcPr>
          <w:p w:rsidR="00B509D1" w:rsidRDefault="00B509D1">
            <w:r>
              <w:object w:dxaOrig="9600" w:dyaOrig="5401">
                <v:shape id="_x0000_i1144" type="#_x0000_t75" style="width:192pt;height:108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144" DrawAspect="Content" ObjectID="_1595397025" r:id="rId46"/>
              </w:object>
            </w:r>
          </w:p>
        </w:tc>
        <w:tc>
          <w:tcPr>
            <w:tcW w:w="3996" w:type="dxa"/>
          </w:tcPr>
          <w:p w:rsidR="00B509D1" w:rsidRDefault="00B509D1"/>
        </w:tc>
      </w:tr>
    </w:tbl>
    <w:p w:rsidR="00264380" w:rsidRDefault="00B509D1"/>
    <w:sectPr w:rsidR="002643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CCA78CE"/>
    <w:lvl w:ilvl="0">
      <w:numFmt w:val="bullet"/>
      <w:lvlText w:val="*"/>
      <w:lvlJc w:val="left"/>
    </w:lvl>
  </w:abstractNum>
  <w:num w:numId="1">
    <w:abstractNumId w:val="0"/>
    <w:lvlOverride w:ilvl="0">
      <w:lvl w:ilvl="0">
        <w:numFmt w:val="bullet"/>
        <w:lvlText w:val="•"/>
        <w:legacy w:legacy="1" w:legacySpace="0" w:legacyIndent="0"/>
        <w:lvlJc w:val="left"/>
        <w:rPr>
          <w:rFonts w:ascii="Arial" w:hAnsi="Arial" w:cs="Arial" w:hint="default"/>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9D1"/>
    <w:rsid w:val="0005185C"/>
    <w:rsid w:val="004901D9"/>
    <w:rsid w:val="00B50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3D03A5-B88B-4CF6-BE64-64F88EEEC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PowerPoint_Slide6.sldx"/><Relationship Id="rId26" Type="http://schemas.openxmlformats.org/officeDocument/2006/relationships/package" Target="embeddings/Microsoft_PowerPoint_Slide10.sldx"/><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package" Target="embeddings/Microsoft_PowerPoint_Slide14.sldx"/><Relationship Id="rId42" Type="http://schemas.openxmlformats.org/officeDocument/2006/relationships/package" Target="embeddings/Microsoft_PowerPoint_Slide18.sldx"/><Relationship Id="rId47" Type="http://schemas.openxmlformats.org/officeDocument/2006/relationships/fontTable" Target="fontTable.xml"/><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package" Target="embeddings/Microsoft_PowerPoint_Slide5.sldx"/><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package" Target="embeddings/Microsoft_PowerPoint_Slide.sldx"/><Relationship Id="rId11" Type="http://schemas.openxmlformats.org/officeDocument/2006/relationships/image" Target="media/image4.emf"/><Relationship Id="rId24" Type="http://schemas.openxmlformats.org/officeDocument/2006/relationships/package" Target="embeddings/Microsoft_PowerPoint_Slide9.sldx"/><Relationship Id="rId32" Type="http://schemas.openxmlformats.org/officeDocument/2006/relationships/package" Target="embeddings/Microsoft_PowerPoint_Slide13.sldx"/><Relationship Id="rId37" Type="http://schemas.openxmlformats.org/officeDocument/2006/relationships/image" Target="media/image17.emf"/><Relationship Id="rId40" Type="http://schemas.openxmlformats.org/officeDocument/2006/relationships/package" Target="embeddings/Microsoft_PowerPoint_Slide17.sldx"/><Relationship Id="rId45" Type="http://schemas.openxmlformats.org/officeDocument/2006/relationships/image" Target="media/image21.emf"/><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PowerPoint_Slide11.sldx"/><Relationship Id="rId36" Type="http://schemas.openxmlformats.org/officeDocument/2006/relationships/package" Target="embeddings/Microsoft_PowerPoint_Slide15.sldx"/><Relationship Id="rId10" Type="http://schemas.openxmlformats.org/officeDocument/2006/relationships/package" Target="embeddings/Microsoft_PowerPoint_Slide2.sldx"/><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package" Target="embeddings/Microsoft_PowerPoint_Slide19.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PowerPoint_Slide4.sldx"/><Relationship Id="rId22" Type="http://schemas.openxmlformats.org/officeDocument/2006/relationships/package" Target="embeddings/Microsoft_PowerPoint_Slide8.sldx"/><Relationship Id="rId27" Type="http://schemas.openxmlformats.org/officeDocument/2006/relationships/image" Target="media/image12.emf"/><Relationship Id="rId30" Type="http://schemas.openxmlformats.org/officeDocument/2006/relationships/package" Target="embeddings/Microsoft_PowerPoint_Slide12.sldx"/><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theme" Target="theme/theme1.xml"/><Relationship Id="rId8" Type="http://schemas.openxmlformats.org/officeDocument/2006/relationships/package" Target="embeddings/Microsoft_PowerPoint_Slide1.sldx"/><Relationship Id="rId3" Type="http://schemas.openxmlformats.org/officeDocument/2006/relationships/settings" Target="settings.xml"/><Relationship Id="rId12" Type="http://schemas.openxmlformats.org/officeDocument/2006/relationships/package" Target="embeddings/Microsoft_PowerPoint_Slide3.sl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PowerPoint_Slide16.sldx"/><Relationship Id="rId46" Type="http://schemas.openxmlformats.org/officeDocument/2006/relationships/package" Target="embeddings/Microsoft_PowerPoint_Slide20.sldx"/><Relationship Id="rId20" Type="http://schemas.openxmlformats.org/officeDocument/2006/relationships/package" Target="embeddings/Microsoft_PowerPoint_Slide7.sldx"/><Relationship Id="rId4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860</Words>
  <Characters>4907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Tucson Unified School District</Company>
  <LinksUpToDate>false</LinksUpToDate>
  <CharactersWithSpaces>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Heba</dc:creator>
  <cp:keywords/>
  <dc:description/>
  <cp:lastModifiedBy>Mueller, Heba</cp:lastModifiedBy>
  <cp:revision>1</cp:revision>
  <dcterms:created xsi:type="dcterms:W3CDTF">2018-08-10T16:01:00Z</dcterms:created>
  <dcterms:modified xsi:type="dcterms:W3CDTF">2018-08-10T16:02:00Z</dcterms:modified>
</cp:coreProperties>
</file>